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湖南工商大学</w:t>
      </w:r>
      <w:r>
        <w:rPr>
          <w:rFonts w:hint="eastAsia" w:ascii="仿宋" w:hAnsi="仿宋" w:eastAsia="仿宋"/>
          <w:b/>
          <w:sz w:val="28"/>
          <w:szCs w:val="28"/>
        </w:rPr>
        <w:t>招聘信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会报名</w:t>
      </w:r>
      <w:r>
        <w:rPr>
          <w:rFonts w:hint="eastAsia" w:ascii="仿宋" w:hAnsi="仿宋" w:eastAsia="仿宋"/>
          <w:b/>
          <w:sz w:val="28"/>
          <w:szCs w:val="28"/>
        </w:rPr>
        <w:t>表</w:t>
      </w:r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2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24"/>
        <w:gridCol w:w="870"/>
        <w:gridCol w:w="297"/>
        <w:gridCol w:w="986"/>
        <w:gridCol w:w="430"/>
        <w:gridCol w:w="956"/>
        <w:gridCol w:w="1468"/>
        <w:gridCol w:w="93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962" w:type="dxa"/>
            <w:gridSpan w:val="10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企业简介（</w:t>
            </w:r>
            <w:r>
              <w:rPr>
                <w:rFonts w:ascii="仿宋" w:hAnsi="仿宋" w:eastAsia="仿宋"/>
                <w:sz w:val="28"/>
                <w:szCs w:val="28"/>
              </w:rPr>
              <w:t>800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字以内）：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参会代表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52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薪酬待遇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D3064"/>
    <w:rsid w:val="4F8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2019-10-08T06:36:00Z</dcterms:created>
  <dc:creator>Administrator</dc:creator>
  <cp:lastModifiedBy>Administrator</cp:lastModifiedBy>
  <dcterms:modified xsi:type="dcterms:W3CDTF">2019-10-08T06:37:22Z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