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23" w:rsidRDefault="001D1623" w:rsidP="00F42DF0">
      <w:pPr>
        <w:spacing w:line="500" w:lineRule="exact"/>
        <w:ind w:firstLineChars="200" w:firstLine="600"/>
        <w:jc w:val="center"/>
        <w:rPr>
          <w:rFonts w:ascii="黑体" w:eastAsia="黑体"/>
          <w:bCs/>
          <w:sz w:val="30"/>
          <w:szCs w:val="30"/>
        </w:rPr>
      </w:pPr>
      <w:r>
        <w:rPr>
          <w:rFonts w:ascii="黑体" w:eastAsia="黑体" w:hint="eastAsia"/>
          <w:bCs/>
          <w:sz w:val="30"/>
          <w:szCs w:val="30"/>
        </w:rPr>
        <w:t>所需材料及要求</w:t>
      </w:r>
    </w:p>
    <w:p w:rsidR="001D1623" w:rsidRDefault="001D1623" w:rsidP="001D1623">
      <w:pPr>
        <w:widowControl/>
        <w:adjustRightInd w:val="0"/>
        <w:snapToGrid w:val="0"/>
        <w:spacing w:line="500" w:lineRule="exact"/>
        <w:ind w:firstLineChars="200" w:firstLine="602"/>
        <w:rPr>
          <w:rFonts w:ascii="仿宋_GB2312" w:eastAsia="仿宋_GB2312"/>
          <w:color w:val="000000"/>
          <w:sz w:val="30"/>
          <w:szCs w:val="30"/>
        </w:rPr>
      </w:pPr>
      <w:r>
        <w:rPr>
          <w:rFonts w:ascii="楷体_GB2312" w:eastAsia="楷体_GB2312" w:hAnsi="楷体_GB2312" w:cs="楷体_GB2312" w:hint="eastAsia"/>
          <w:b/>
          <w:bCs/>
          <w:color w:val="000000"/>
          <w:sz w:val="30"/>
          <w:szCs w:val="30"/>
        </w:rPr>
        <w:t>（一）最终档案袋内需包含的材料及要求</w:t>
      </w:r>
      <w:r>
        <w:rPr>
          <w:rFonts w:ascii="仿宋_GB2312" w:eastAsia="仿宋_GB2312" w:hint="eastAsia"/>
          <w:color w:val="000000"/>
          <w:sz w:val="30"/>
          <w:szCs w:val="30"/>
        </w:rPr>
        <w:t>：</w:t>
      </w:r>
    </w:p>
    <w:p w:rsidR="001D1623" w:rsidRDefault="001D1623" w:rsidP="001D1623">
      <w:pPr>
        <w:widowControl/>
        <w:adjustRightInd w:val="0"/>
        <w:snapToGrid w:val="0"/>
        <w:spacing w:line="500" w:lineRule="exact"/>
        <w:ind w:firstLineChars="200" w:firstLine="602"/>
        <w:rPr>
          <w:rFonts w:ascii="仿宋_GB2312" w:eastAsia="仿宋_GB2312"/>
          <w:b/>
          <w:bCs/>
          <w:color w:val="000000"/>
          <w:sz w:val="30"/>
          <w:szCs w:val="30"/>
        </w:rPr>
      </w:pPr>
      <w:r>
        <w:rPr>
          <w:rFonts w:ascii="仿宋_GB2312" w:eastAsia="仿宋_GB2312" w:hint="eastAsia"/>
          <w:b/>
          <w:bCs/>
          <w:color w:val="000000"/>
          <w:sz w:val="30"/>
          <w:szCs w:val="30"/>
        </w:rPr>
        <w:t>1、档案袋内需包含的材料（所需表格见附件4）：</w:t>
      </w:r>
    </w:p>
    <w:p w:rsidR="001D1623" w:rsidRDefault="001D1623" w:rsidP="001D1623">
      <w:pPr>
        <w:widowControl/>
        <w:adjustRightInd w:val="0"/>
        <w:snapToGrid w:val="0"/>
        <w:spacing w:line="5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①需胶装成册的《评审材料（一）》（需到文印店胶装，自己用胶水粘贴不符合要求）；</w:t>
      </w:r>
    </w:p>
    <w:p w:rsidR="001D1623" w:rsidRDefault="001D1623" w:rsidP="001D1623">
      <w:pPr>
        <w:widowControl/>
        <w:adjustRightInd w:val="0"/>
        <w:snapToGrid w:val="0"/>
        <w:spacing w:line="5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②需胶装成册的《评审材料（二）》（需到文印店胶装，自己用胶水粘贴不符合要求）；</w:t>
      </w:r>
    </w:p>
    <w:p w:rsidR="001D1623" w:rsidRDefault="001D1623" w:rsidP="001D1623">
      <w:pPr>
        <w:widowControl/>
        <w:adjustRightInd w:val="0"/>
        <w:snapToGrid w:val="0"/>
        <w:spacing w:line="5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③无需与上述第“①”“②”两个材料装订一起的《专业技术职称评审表》双面打印、一式两份（见附件4表3，需到文印店胶装,表格第一页为封面最后一页为封底，都用普通A4纸，自己用胶水粘贴不符合要求，</w:t>
      </w:r>
      <w:r w:rsidRPr="00130F52">
        <w:rPr>
          <w:rFonts w:ascii="仿宋_GB2312" w:eastAsia="仿宋_GB2312" w:hint="eastAsia"/>
          <w:b/>
          <w:color w:val="000000"/>
          <w:sz w:val="30"/>
          <w:szCs w:val="30"/>
        </w:rPr>
        <w:t>可用电脑输入后打印</w:t>
      </w:r>
      <w:r>
        <w:rPr>
          <w:rFonts w:ascii="仿宋_GB2312" w:eastAsia="仿宋_GB2312" w:hint="eastAsia"/>
          <w:color w:val="000000"/>
          <w:sz w:val="30"/>
          <w:szCs w:val="30"/>
        </w:rPr>
        <w:t>。申报专业有一部分可从附件5专业列表中查找选择，列表中没有的可按自身实际情况申报，“个人承诺”栏内须签字并留手印）；</w:t>
      </w:r>
    </w:p>
    <w:p w:rsidR="001D1623" w:rsidRDefault="001D1623" w:rsidP="001D1623">
      <w:pPr>
        <w:widowControl/>
        <w:adjustRightInd w:val="0"/>
        <w:snapToGrid w:val="0"/>
        <w:spacing w:line="5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④除了装订在上述第“②”项材料里的述职报告1份，其他单独的《个人述职报告》</w:t>
      </w:r>
      <w:r w:rsidR="00013010">
        <w:rPr>
          <w:rFonts w:ascii="仿宋_GB2312" w:eastAsia="仿宋_GB2312" w:hint="eastAsia"/>
          <w:color w:val="000000"/>
          <w:sz w:val="30"/>
          <w:szCs w:val="30"/>
        </w:rPr>
        <w:t>2</w:t>
      </w:r>
      <w:r>
        <w:rPr>
          <w:rFonts w:ascii="仿宋_GB2312" w:eastAsia="仿宋_GB2312" w:hint="eastAsia"/>
          <w:color w:val="000000"/>
          <w:sz w:val="30"/>
          <w:szCs w:val="30"/>
        </w:rPr>
        <w:t>份（特殊要求的可参见本分支办法）；</w:t>
      </w:r>
    </w:p>
    <w:p w:rsidR="001D1623" w:rsidRDefault="001D1623" w:rsidP="001D1623">
      <w:pPr>
        <w:widowControl/>
        <w:adjustRightInd w:val="0"/>
        <w:snapToGrid w:val="0"/>
        <w:spacing w:line="5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⑤无法与第“②”项装订在一起的成书、成册的论文；</w:t>
      </w:r>
    </w:p>
    <w:p w:rsidR="001D1623" w:rsidRDefault="001D1623" w:rsidP="001D1623">
      <w:pPr>
        <w:widowControl/>
        <w:adjustRightInd w:val="0"/>
        <w:snapToGrid w:val="0"/>
        <w:spacing w:line="5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⑥继续教育证书原件（如无可不提供，如有此证书，用于开具继续教育证明后可现场领回）</w:t>
      </w:r>
    </w:p>
    <w:p w:rsidR="001D1623" w:rsidRDefault="001D1623" w:rsidP="001D1623">
      <w:pPr>
        <w:widowControl/>
        <w:adjustRightInd w:val="0"/>
        <w:snapToGrid w:val="0"/>
        <w:spacing w:line="5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⑦</w:t>
      </w:r>
      <w:r>
        <w:rPr>
          <w:rFonts w:ascii="仿宋_GB2312" w:eastAsia="仿宋_GB2312" w:hint="eastAsia"/>
          <w:bCs/>
          <w:sz w:val="30"/>
          <w:szCs w:val="30"/>
        </w:rPr>
        <w:t>任现职资格（职称）证书原件（核验后现场返还）</w:t>
      </w:r>
    </w:p>
    <w:p w:rsidR="001D1623" w:rsidRDefault="001D1623" w:rsidP="001D1623">
      <w:pPr>
        <w:spacing w:line="5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⑧1张一寸或两寸照片，红底或蓝底都可，请务必在照片后写清姓名+单位，用回形针夹在材料左上角。</w:t>
      </w:r>
    </w:p>
    <w:p w:rsidR="001D1623" w:rsidRPr="00130F52" w:rsidRDefault="001D1623" w:rsidP="001D1623">
      <w:pPr>
        <w:spacing w:line="500" w:lineRule="exact"/>
        <w:ind w:firstLineChars="200" w:firstLine="600"/>
        <w:rPr>
          <w:rFonts w:ascii="仿宋_GB2312" w:eastAsia="仿宋_GB2312"/>
          <w:color w:val="000000"/>
          <w:sz w:val="30"/>
          <w:szCs w:val="30"/>
        </w:rPr>
      </w:pPr>
      <w:r w:rsidRPr="00130F52">
        <w:rPr>
          <w:rFonts w:ascii="仿宋" w:eastAsia="仿宋" w:hAnsi="仿宋" w:hint="eastAsia"/>
          <w:color w:val="000000"/>
          <w:sz w:val="30"/>
          <w:szCs w:val="30"/>
        </w:rPr>
        <w:t>⑨参评人员花名册，同一个企业有多人的，可以打印在一张纸上。</w:t>
      </w:r>
    </w:p>
    <w:p w:rsidR="001D1623" w:rsidRPr="00130F52" w:rsidRDefault="001D1623" w:rsidP="001D1623">
      <w:pPr>
        <w:spacing w:line="500" w:lineRule="exact"/>
        <w:ind w:firstLineChars="200" w:firstLine="600"/>
        <w:rPr>
          <w:rFonts w:ascii="仿宋_GB2312" w:eastAsia="仿宋_GB2312"/>
          <w:color w:val="000000"/>
          <w:sz w:val="30"/>
          <w:szCs w:val="30"/>
        </w:rPr>
      </w:pPr>
      <w:r w:rsidRPr="00130F52">
        <w:rPr>
          <w:rFonts w:ascii="仿宋" w:eastAsia="仿宋" w:hAnsi="仿宋" w:hint="eastAsia"/>
          <w:color w:val="000000"/>
          <w:sz w:val="30"/>
          <w:szCs w:val="30"/>
        </w:rPr>
        <w:t>⑩档案袋提交资料的时候在高新区领取，需要提前填写打印好“长沙市专业技术人员信息表”</w:t>
      </w:r>
    </w:p>
    <w:p w:rsidR="001D1623" w:rsidRDefault="001D1623" w:rsidP="001D1623">
      <w:pPr>
        <w:spacing w:line="500" w:lineRule="exact"/>
        <w:ind w:firstLineChars="200" w:firstLine="602"/>
        <w:rPr>
          <w:rFonts w:ascii="仿宋_GB2312" w:eastAsia="仿宋_GB2312"/>
          <w:color w:val="000000"/>
          <w:sz w:val="30"/>
          <w:szCs w:val="30"/>
        </w:rPr>
      </w:pPr>
      <w:r>
        <w:rPr>
          <w:rFonts w:ascii="仿宋_GB2312" w:eastAsia="仿宋_GB2312" w:hint="eastAsia"/>
          <w:b/>
          <w:bCs/>
          <w:color w:val="000000"/>
          <w:sz w:val="30"/>
          <w:szCs w:val="30"/>
        </w:rPr>
        <w:t>2、档案袋内包含材料的要求：</w:t>
      </w:r>
    </w:p>
    <w:p w:rsidR="001D1623" w:rsidRDefault="001D1623" w:rsidP="001D1623">
      <w:pPr>
        <w:widowControl/>
        <w:adjustRightInd w:val="0"/>
        <w:snapToGrid w:val="0"/>
        <w:spacing w:line="5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①评审材料（一）和评审材料（二）。分别打印封面、评审材料目录（一）（见附件4表1）、评审材料目录（二）（见附件4表2），封面采用“XX单位XX同志申报XX系列XX级评审材料（一）”和“XX单位XX同志申报XX系列XX级评审材料（二）”样式，并分别按两个目录要求顺序胶装。</w:t>
      </w:r>
    </w:p>
    <w:p w:rsidR="001D1623" w:rsidRDefault="001D1623" w:rsidP="001D1623">
      <w:pPr>
        <w:widowControl/>
        <w:adjustRightInd w:val="0"/>
        <w:snapToGrid w:val="0"/>
        <w:spacing w:line="5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②对于成书、成册的大部头专著，请将参评论文当页纸折一下以作标记，提交多篇论文的，代表论文要有“参评论文”封面页，以示区别。</w:t>
      </w:r>
    </w:p>
    <w:p w:rsidR="001D1623" w:rsidRDefault="001D1623" w:rsidP="001D1623">
      <w:pPr>
        <w:widowControl/>
        <w:adjustRightInd w:val="0"/>
        <w:snapToGrid w:val="0"/>
        <w:spacing w:line="500" w:lineRule="exact"/>
        <w:ind w:firstLineChars="200" w:firstLine="600"/>
        <w:rPr>
          <w:rFonts w:ascii="仿宋_GB2312" w:eastAsia="仿宋_GB2312"/>
          <w:sz w:val="30"/>
          <w:szCs w:val="30"/>
        </w:rPr>
      </w:pPr>
      <w:r>
        <w:rPr>
          <w:rFonts w:ascii="仿宋_GB2312" w:eastAsia="仿宋_GB2312" w:hint="eastAsia"/>
          <w:color w:val="000000"/>
          <w:sz w:val="30"/>
          <w:szCs w:val="30"/>
        </w:rPr>
        <w:t>③</w:t>
      </w:r>
      <w:r>
        <w:rPr>
          <w:rFonts w:ascii="仿宋_GB2312" w:eastAsia="仿宋_GB2312" w:hint="eastAsia"/>
          <w:sz w:val="30"/>
          <w:szCs w:val="30"/>
        </w:rPr>
        <w:t>所有申报材料应统一装入一个档案袋内，档案袋正面应写明申报人姓名、联系方式、单位及申报何系列、何职称、何学科，并列出申报材料目录，档案袋底端封口处应醒目地写上申报人姓名及所在单位名称。另外，需填写打印并粘贴《长沙市专业技术人员信息表》（见附件4表8 ）至资料袋反面，以便资料清点。</w:t>
      </w:r>
    </w:p>
    <w:p w:rsidR="001D1623" w:rsidRPr="00130F52" w:rsidRDefault="001D1623" w:rsidP="001D1623">
      <w:pPr>
        <w:widowControl/>
        <w:adjustRightInd w:val="0"/>
        <w:snapToGrid w:val="0"/>
        <w:spacing w:line="500" w:lineRule="exact"/>
        <w:ind w:firstLineChars="200" w:firstLine="600"/>
        <w:rPr>
          <w:rFonts w:ascii="仿宋_GB2312" w:eastAsia="仿宋_GB2312"/>
          <w:bCs/>
          <w:color w:val="000000"/>
          <w:sz w:val="30"/>
          <w:szCs w:val="30"/>
        </w:rPr>
      </w:pPr>
      <w:r w:rsidRPr="00130F52">
        <w:rPr>
          <w:rFonts w:ascii="仿宋_GB2312" w:eastAsia="仿宋_GB2312" w:hint="eastAsia"/>
          <w:color w:val="000000"/>
          <w:sz w:val="30"/>
          <w:szCs w:val="30"/>
        </w:rPr>
        <w:t>④</w:t>
      </w:r>
      <w:r w:rsidRPr="00130F52">
        <w:rPr>
          <w:rFonts w:ascii="仿宋_GB2312" w:eastAsia="仿宋_GB2312" w:hint="eastAsia"/>
          <w:bCs/>
          <w:color w:val="000000"/>
          <w:sz w:val="30"/>
          <w:szCs w:val="30"/>
        </w:rPr>
        <w:t>关于职称档案袋，中级职称工程系列不必用专用档案袋，需自行准备。</w:t>
      </w:r>
      <w:r>
        <w:rPr>
          <w:rFonts w:ascii="仿宋_GB2312" w:eastAsia="仿宋_GB2312" w:hint="eastAsia"/>
          <w:bCs/>
          <w:color w:val="000000"/>
          <w:sz w:val="30"/>
          <w:szCs w:val="30"/>
        </w:rPr>
        <w:t>所有高级职称都必须用专用档案袋</w:t>
      </w:r>
      <w:r w:rsidRPr="00130F52">
        <w:rPr>
          <w:rFonts w:ascii="仿宋_GB2312" w:eastAsia="仿宋_GB2312" w:hint="eastAsia"/>
          <w:bCs/>
          <w:color w:val="000000"/>
          <w:sz w:val="30"/>
          <w:szCs w:val="30"/>
        </w:rPr>
        <w:t>，</w:t>
      </w:r>
      <w:r>
        <w:rPr>
          <w:rFonts w:ascii="仿宋_GB2312" w:eastAsia="仿宋_GB2312" w:hint="eastAsia"/>
          <w:bCs/>
          <w:color w:val="000000"/>
          <w:sz w:val="30"/>
          <w:szCs w:val="30"/>
        </w:rPr>
        <w:t>可提交资料的时候向工作人员申请领取，不得提前领取</w:t>
      </w:r>
      <w:r w:rsidRPr="00130F52">
        <w:rPr>
          <w:rFonts w:ascii="仿宋_GB2312" w:eastAsia="仿宋_GB2312" w:hint="eastAsia"/>
          <w:bCs/>
          <w:color w:val="000000"/>
          <w:sz w:val="30"/>
          <w:szCs w:val="30"/>
        </w:rPr>
        <w:t>。</w:t>
      </w:r>
    </w:p>
    <w:p w:rsidR="001D1623" w:rsidRDefault="001D1623" w:rsidP="001D1623">
      <w:pPr>
        <w:pStyle w:val="a5"/>
        <w:widowControl/>
        <w:spacing w:before="0" w:beforeAutospacing="0" w:after="0" w:afterAutospacing="0" w:line="500" w:lineRule="exact"/>
        <w:ind w:firstLineChars="200" w:firstLine="602"/>
        <w:rPr>
          <w:rFonts w:ascii="楷体_GB2312" w:eastAsia="楷体_GB2312" w:hAnsi="宋体" w:cs="宋体"/>
          <w:b/>
          <w:color w:val="333333"/>
          <w:sz w:val="30"/>
          <w:szCs w:val="30"/>
          <w:shd w:val="clear" w:color="auto" w:fill="FFFFFF"/>
        </w:rPr>
      </w:pPr>
      <w:r>
        <w:rPr>
          <w:rFonts w:ascii="楷体_GB2312" w:eastAsia="楷体_GB2312" w:hAnsi="宋体" w:cs="宋体" w:hint="eastAsia"/>
          <w:b/>
          <w:color w:val="333333"/>
          <w:sz w:val="30"/>
          <w:szCs w:val="30"/>
          <w:shd w:val="clear" w:color="auto" w:fill="FFFFFF"/>
        </w:rPr>
        <w:t>（二）《评审材料一》的准备和顺序要求</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 xml:space="preserve">1、所有学历证书、学位证书复印件（需加盖用人单位公章和验证人签名），同时提供在中国高等教育学生信息网（学信网:http://www.chsi.com.cn/）打印的带二维码的教育部学历证书电子注册备案表；无法通过网站查询的学历，需提供相应的证明；在海外取得的学历学位，须提供国家教育部留学服务中心认证报告。 </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2、任现职资格（职称）证书原件（核验后现场返还）及复印件（复印件需加盖用人单位公章和验证人签名），同时需要提供任现职资格（职称）证书的“红头文件”“评审表”复印件、“网查结果截图”三者之一（中级职称网上查询地址为长沙市人</w:t>
      </w:r>
      <w:r>
        <w:rPr>
          <w:rFonts w:ascii="仿宋_GB2312" w:eastAsia="仿宋_GB2312" w:hint="eastAsia"/>
          <w:bCs/>
          <w:sz w:val="30"/>
          <w:szCs w:val="30"/>
        </w:rPr>
        <w:lastRenderedPageBreak/>
        <w:t>力资源和社会保障局，高级职称网上查询地址为湖南省人力资源和社会保障厅）。</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3、任现职的聘用合同复印件（需加盖用人单位公章和验证人签名）。</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4、破格材料（仅限破格申报人员提供）。</w:t>
      </w:r>
    </w:p>
    <w:p w:rsidR="001D1623" w:rsidRDefault="001D1623" w:rsidP="001D1623">
      <w:pPr>
        <w:spacing w:line="50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5、部队转业和党政机关调入企事业单位相关证明材料（企业申报人员不需要提供）</w:t>
      </w:r>
    </w:p>
    <w:p w:rsidR="001D1623" w:rsidRDefault="001D1623" w:rsidP="001D1623">
      <w:pPr>
        <w:spacing w:line="50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6、《专业技术人员年度考核登记表》（见附件4表5）复印件。高级提供（201</w:t>
      </w:r>
      <w:r w:rsidR="002601DF">
        <w:rPr>
          <w:rFonts w:ascii="仿宋_GB2312" w:eastAsia="仿宋_GB2312" w:hint="eastAsia"/>
          <w:bCs/>
          <w:color w:val="000000"/>
          <w:sz w:val="30"/>
          <w:szCs w:val="30"/>
        </w:rPr>
        <w:t>5</w:t>
      </w:r>
      <w:r>
        <w:rPr>
          <w:rFonts w:ascii="仿宋_GB2312" w:eastAsia="仿宋_GB2312" w:hint="eastAsia"/>
          <w:bCs/>
          <w:color w:val="000000"/>
          <w:sz w:val="30"/>
          <w:szCs w:val="30"/>
        </w:rPr>
        <w:t>-201</w:t>
      </w:r>
      <w:r w:rsidR="002601DF">
        <w:rPr>
          <w:rFonts w:ascii="仿宋_GB2312" w:eastAsia="仿宋_GB2312" w:hint="eastAsia"/>
          <w:bCs/>
          <w:color w:val="000000"/>
          <w:sz w:val="30"/>
          <w:szCs w:val="30"/>
        </w:rPr>
        <w:t>9</w:t>
      </w:r>
      <w:r>
        <w:rPr>
          <w:rFonts w:ascii="仿宋_GB2312" w:eastAsia="仿宋_GB2312" w:hint="eastAsia"/>
          <w:bCs/>
          <w:color w:val="000000"/>
          <w:sz w:val="30"/>
          <w:szCs w:val="30"/>
        </w:rPr>
        <w:t>年）、中级提供（201</w:t>
      </w:r>
      <w:r w:rsidR="002601DF">
        <w:rPr>
          <w:rFonts w:ascii="仿宋_GB2312" w:eastAsia="仿宋_GB2312" w:hint="eastAsia"/>
          <w:bCs/>
          <w:color w:val="000000"/>
          <w:sz w:val="30"/>
          <w:szCs w:val="30"/>
        </w:rPr>
        <w:t>6</w:t>
      </w:r>
      <w:r>
        <w:rPr>
          <w:rFonts w:ascii="仿宋_GB2312" w:eastAsia="仿宋_GB2312" w:hint="eastAsia"/>
          <w:bCs/>
          <w:color w:val="000000"/>
          <w:sz w:val="30"/>
          <w:szCs w:val="30"/>
        </w:rPr>
        <w:t>-201</w:t>
      </w:r>
      <w:r w:rsidR="002601DF">
        <w:rPr>
          <w:rFonts w:ascii="仿宋_GB2312" w:eastAsia="仿宋_GB2312" w:hint="eastAsia"/>
          <w:bCs/>
          <w:color w:val="000000"/>
          <w:sz w:val="30"/>
          <w:szCs w:val="30"/>
        </w:rPr>
        <w:t>9</w:t>
      </w:r>
      <w:r>
        <w:rPr>
          <w:rFonts w:ascii="仿宋_GB2312" w:eastAsia="仿宋_GB2312" w:hint="eastAsia"/>
          <w:bCs/>
          <w:color w:val="000000"/>
          <w:sz w:val="30"/>
          <w:szCs w:val="30"/>
        </w:rPr>
        <w:t>年）的考核登记表，每年的考核结论须达合格以上。</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7、《专业技术职称申报材料公示表》（见附件4表6）原件。</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8、取得现专业技术职称后违纪违规情况</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9、其他材料</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①如是事业单位非在编制人员需要提供在岗不在编证明，说明身份性质。</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②播音系列除省职改办统一规定的材料外，还需提交已验证的《播音员主持人证》复印件（截止申报当年年底未满45周岁的申报人员须提供，45周岁以上的申报人员暂不作要求，用A4纸）。</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③会计系列除省职改办统一规定的材料外，还需提交已验证的《会计从业资格证书》复印件和当年参评有效的《高级会计实务》科目考试成绩合格证原件或已验证的复印件。</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④技校教师系列除省职改办统一规定的材料外，还需提交已验证的技工学校教师资格证或中等专业学校教师资格证复印件（1份，高级中学教师资格与中等职业学校教师资格相互通用）。</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⑤中专教师系列除省职改办统一规定的材料外，还需提交已验证的中等专业学校教师资格证复印件（高级中学教师资格与中</w:t>
      </w:r>
      <w:r>
        <w:rPr>
          <w:rFonts w:ascii="仿宋_GB2312" w:eastAsia="仿宋_GB2312" w:hint="eastAsia"/>
          <w:bCs/>
          <w:sz w:val="30"/>
          <w:szCs w:val="30"/>
        </w:rPr>
        <w:lastRenderedPageBreak/>
        <w:t>等职业学校教师资格相互通用），申报实验技术系列职称无须提供教师资格证。</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⑥高校教师系列除省职改办统一规定的材料外，还需提交已验证的高等学校教师资格证复印件，申报实验技术系列职称无须提供教师资格证。</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⑦农业系列除省职改办统一规定的材料外，还需提交《农业技术推广服务业绩登记卡》原件（仅限分支专业为农技推广的申报人员）。</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⑧市州以上城市医疗机构卫生技术人员申报副主任医师、主治医师职称者还需提供《卫生技术人员下基层（县、乡）医院服务登记表》原件。</w:t>
      </w:r>
    </w:p>
    <w:p w:rsidR="001D1623" w:rsidRDefault="001D1623" w:rsidP="001D1623">
      <w:pPr>
        <w:pStyle w:val="a5"/>
        <w:widowControl/>
        <w:spacing w:before="0" w:beforeAutospacing="0" w:after="0" w:afterAutospacing="0" w:line="500" w:lineRule="exact"/>
        <w:ind w:firstLineChars="200" w:firstLine="602"/>
        <w:rPr>
          <w:rFonts w:ascii="楷体_GB2312" w:eastAsia="楷体_GB2312" w:hAnsi="宋体" w:cs="宋体"/>
          <w:b/>
          <w:color w:val="333333"/>
          <w:sz w:val="30"/>
          <w:szCs w:val="30"/>
          <w:shd w:val="clear" w:color="auto" w:fill="FFFFFF"/>
        </w:rPr>
      </w:pPr>
      <w:r>
        <w:rPr>
          <w:rFonts w:ascii="楷体_GB2312" w:eastAsia="楷体_GB2312" w:hAnsi="宋体" w:cs="宋体" w:hint="eastAsia"/>
          <w:b/>
          <w:color w:val="333333"/>
          <w:sz w:val="30"/>
          <w:szCs w:val="30"/>
          <w:shd w:val="clear" w:color="auto" w:fill="FFFFFF"/>
        </w:rPr>
        <w:t>（三）《评审材料二》的准备和顺序要求</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1、专业技术职称评审表2份（2份都不装订）</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2、个人述职报告（高级：3000字以上；中级：2000字以上；内容：1、本人基本情况；2、政治表现；3、学识水平；4、业务能力；5、工作主要业绩；无论中高级只装订一份）。</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3、《个人述职评议情况表》（见附件4表4）。</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4、任现职以来获得的专业技术工作成果材料、奖励证书复印件。</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5、代表作论文（原件）</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6、其他论文原件（复印件）（成书、成册的论文不装订，其他可以装订的论文需装订）。</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7、科研项目及鉴定材料。</w:t>
      </w:r>
    </w:p>
    <w:p w:rsidR="009C52D0" w:rsidRDefault="009C52D0"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8、服务基层材料（</w:t>
      </w:r>
      <w:r w:rsidRPr="00896317">
        <w:rPr>
          <w:rFonts w:eastAsia="仿宋_GB2312"/>
          <w:sz w:val="32"/>
          <w:szCs w:val="32"/>
        </w:rPr>
        <w:t>中小学教师、卫生、农业系列、林业工程</w:t>
      </w:r>
      <w:r>
        <w:rPr>
          <w:rFonts w:eastAsia="仿宋_GB2312" w:hint="eastAsia"/>
          <w:sz w:val="32"/>
          <w:szCs w:val="32"/>
        </w:rPr>
        <w:t>需要</w:t>
      </w:r>
      <w:r>
        <w:rPr>
          <w:rFonts w:ascii="仿宋_GB2312" w:eastAsia="仿宋_GB2312" w:hint="eastAsia"/>
          <w:bCs/>
          <w:sz w:val="30"/>
          <w:szCs w:val="30"/>
        </w:rPr>
        <w:t>）</w:t>
      </w:r>
    </w:p>
    <w:p w:rsidR="001D1623" w:rsidRDefault="009C52D0"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9</w:t>
      </w:r>
      <w:r w:rsidR="001D1623">
        <w:rPr>
          <w:rFonts w:ascii="仿宋_GB2312" w:eastAsia="仿宋_GB2312" w:hint="eastAsia"/>
          <w:bCs/>
          <w:sz w:val="30"/>
          <w:szCs w:val="30"/>
        </w:rPr>
        <w:t>、教案（仅评审教师系列需提供）</w:t>
      </w:r>
    </w:p>
    <w:p w:rsidR="001D1623" w:rsidRDefault="009C52D0"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10</w:t>
      </w:r>
      <w:r w:rsidR="001D1623">
        <w:rPr>
          <w:rFonts w:ascii="仿宋_GB2312" w:eastAsia="仿宋_GB2312" w:hint="eastAsia"/>
          <w:bCs/>
          <w:sz w:val="30"/>
          <w:szCs w:val="30"/>
        </w:rPr>
        <w:t>、教学考核材料（仅评审教师系列需提供）</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lastRenderedPageBreak/>
        <w:t>1</w:t>
      </w:r>
      <w:r w:rsidR="009C52D0">
        <w:rPr>
          <w:rFonts w:ascii="仿宋_GB2312" w:eastAsia="仿宋_GB2312" w:hint="eastAsia"/>
          <w:bCs/>
          <w:sz w:val="30"/>
          <w:szCs w:val="30"/>
        </w:rPr>
        <w:t>1</w:t>
      </w:r>
      <w:r>
        <w:rPr>
          <w:rFonts w:ascii="仿宋_GB2312" w:eastAsia="仿宋_GB2312" w:hint="eastAsia"/>
          <w:bCs/>
          <w:sz w:val="30"/>
          <w:szCs w:val="30"/>
        </w:rPr>
        <w:t>、教学工作量（仅评审教师系列需提供）</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1</w:t>
      </w:r>
      <w:r w:rsidR="009C52D0">
        <w:rPr>
          <w:rFonts w:ascii="仿宋_GB2312" w:eastAsia="仿宋_GB2312" w:hint="eastAsia"/>
          <w:bCs/>
          <w:sz w:val="30"/>
          <w:szCs w:val="30"/>
        </w:rPr>
        <w:t>2</w:t>
      </w:r>
      <w:r>
        <w:rPr>
          <w:rFonts w:ascii="仿宋_GB2312" w:eastAsia="仿宋_GB2312" w:hint="eastAsia"/>
          <w:bCs/>
          <w:sz w:val="30"/>
          <w:szCs w:val="30"/>
        </w:rPr>
        <w:t>、综合材料</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1</w:t>
      </w:r>
      <w:r w:rsidR="009C52D0">
        <w:rPr>
          <w:rFonts w:ascii="仿宋_GB2312" w:eastAsia="仿宋_GB2312" w:hint="eastAsia"/>
          <w:bCs/>
          <w:sz w:val="30"/>
          <w:szCs w:val="30"/>
        </w:rPr>
        <w:t>3</w:t>
      </w:r>
      <w:r>
        <w:rPr>
          <w:rFonts w:ascii="仿宋_GB2312" w:eastAsia="仿宋_GB2312" w:hint="eastAsia"/>
          <w:bCs/>
          <w:sz w:val="30"/>
          <w:szCs w:val="30"/>
        </w:rPr>
        <w:t>、外语考试成绩单复印件（此项没有可不提供，需加盖用人单位公章和验证人签名）。</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1</w:t>
      </w:r>
      <w:r w:rsidR="009C52D0">
        <w:rPr>
          <w:rFonts w:ascii="仿宋_GB2312" w:eastAsia="仿宋_GB2312" w:hint="eastAsia"/>
          <w:bCs/>
          <w:sz w:val="30"/>
          <w:szCs w:val="30"/>
        </w:rPr>
        <w:t>4</w:t>
      </w:r>
      <w:r>
        <w:rPr>
          <w:rFonts w:ascii="仿宋_GB2312" w:eastAsia="仿宋_GB2312" w:hint="eastAsia"/>
          <w:bCs/>
          <w:sz w:val="30"/>
          <w:szCs w:val="30"/>
        </w:rPr>
        <w:t>、计算机考试证书复印件（此项没有可不提供，需加盖用人单位公章和验证人签名）。</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1</w:t>
      </w:r>
      <w:r w:rsidR="009C52D0">
        <w:rPr>
          <w:rFonts w:ascii="仿宋_GB2312" w:eastAsia="仿宋_GB2312" w:hint="eastAsia"/>
          <w:bCs/>
          <w:sz w:val="30"/>
          <w:szCs w:val="30"/>
        </w:rPr>
        <w:t>5</w:t>
      </w:r>
      <w:r>
        <w:rPr>
          <w:rFonts w:ascii="仿宋_GB2312" w:eastAsia="仿宋_GB2312" w:hint="eastAsia"/>
          <w:bCs/>
          <w:sz w:val="30"/>
          <w:szCs w:val="30"/>
        </w:rPr>
        <w:t>、人力资源社会保障部门出具的继续教育合格证明原件（如无继续教育，此项不用提供。如有继续教育，无论是中级还是高级，在装订材料时，根据装订顺序在相应的位置留出空白页，将继续教育证明贴上去）。</w:t>
      </w:r>
    </w:p>
    <w:p w:rsidR="001D1623" w:rsidRDefault="001D1623" w:rsidP="001D1623">
      <w:pPr>
        <w:spacing w:line="500" w:lineRule="exact"/>
        <w:ind w:firstLineChars="200" w:firstLine="600"/>
        <w:rPr>
          <w:rFonts w:ascii="仿宋_GB2312" w:eastAsia="仿宋_GB2312"/>
          <w:bCs/>
          <w:sz w:val="30"/>
          <w:szCs w:val="30"/>
        </w:rPr>
      </w:pPr>
      <w:r>
        <w:rPr>
          <w:rFonts w:ascii="仿宋_GB2312" w:eastAsia="仿宋_GB2312" w:hint="eastAsia"/>
          <w:bCs/>
          <w:sz w:val="30"/>
          <w:szCs w:val="30"/>
        </w:rPr>
        <w:t>1</w:t>
      </w:r>
      <w:r w:rsidR="009C52D0">
        <w:rPr>
          <w:rFonts w:ascii="仿宋_GB2312" w:eastAsia="仿宋_GB2312" w:hint="eastAsia"/>
          <w:bCs/>
          <w:sz w:val="30"/>
          <w:szCs w:val="30"/>
        </w:rPr>
        <w:t>6</w:t>
      </w:r>
      <w:r>
        <w:rPr>
          <w:rFonts w:ascii="仿宋_GB2312" w:eastAsia="仿宋_GB2312" w:hint="eastAsia"/>
          <w:bCs/>
          <w:sz w:val="30"/>
          <w:szCs w:val="30"/>
        </w:rPr>
        <w:t>、其他材料</w:t>
      </w:r>
    </w:p>
    <w:p w:rsidR="00B10AEA" w:rsidRDefault="00B10AEA"/>
    <w:sectPr w:rsidR="00B10AEA" w:rsidSect="00612C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DF6" w:rsidRDefault="00F64DF6" w:rsidP="001D1623">
      <w:r>
        <w:separator/>
      </w:r>
    </w:p>
  </w:endnote>
  <w:endnote w:type="continuationSeparator" w:id="1">
    <w:p w:rsidR="00F64DF6" w:rsidRDefault="00F64DF6" w:rsidP="001D16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DF6" w:rsidRDefault="00F64DF6" w:rsidP="001D1623">
      <w:r>
        <w:separator/>
      </w:r>
    </w:p>
  </w:footnote>
  <w:footnote w:type="continuationSeparator" w:id="1">
    <w:p w:rsidR="00F64DF6" w:rsidRDefault="00F64DF6" w:rsidP="001D16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1623"/>
    <w:rsid w:val="00013010"/>
    <w:rsid w:val="00024AD0"/>
    <w:rsid w:val="00150039"/>
    <w:rsid w:val="001D1623"/>
    <w:rsid w:val="002601DF"/>
    <w:rsid w:val="00612C31"/>
    <w:rsid w:val="009C52D0"/>
    <w:rsid w:val="00B10AEA"/>
    <w:rsid w:val="00B115C3"/>
    <w:rsid w:val="00B16A4D"/>
    <w:rsid w:val="00C85CF9"/>
    <w:rsid w:val="00F42DF0"/>
    <w:rsid w:val="00F64DF6"/>
    <w:rsid w:val="00FA7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62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16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D1623"/>
    <w:rPr>
      <w:sz w:val="18"/>
      <w:szCs w:val="18"/>
    </w:rPr>
  </w:style>
  <w:style w:type="paragraph" w:styleId="a4">
    <w:name w:val="footer"/>
    <w:basedOn w:val="a"/>
    <w:link w:val="Char0"/>
    <w:uiPriority w:val="99"/>
    <w:semiHidden/>
    <w:unhideWhenUsed/>
    <w:rsid w:val="001D16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D1623"/>
    <w:rPr>
      <w:sz w:val="18"/>
      <w:szCs w:val="18"/>
    </w:rPr>
  </w:style>
  <w:style w:type="paragraph" w:styleId="a5">
    <w:name w:val="Normal (Web)"/>
    <w:basedOn w:val="a"/>
    <w:rsid w:val="001D1623"/>
    <w:pPr>
      <w:spacing w:before="100" w:beforeAutospacing="1" w:after="100" w:afterAutospacing="1"/>
      <w:jc w:val="left"/>
    </w:pPr>
    <w:rPr>
      <w:rFonts w:ascii="Calibri" w:hAnsi="Calibri"/>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391</Words>
  <Characters>2235</Characters>
  <Application>Microsoft Office Word</Application>
  <DocSecurity>0</DocSecurity>
  <Lines>18</Lines>
  <Paragraphs>5</Paragraphs>
  <ScaleCrop>false</ScaleCrop>
  <Company>Microsoft</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2020-07-21T07:49:00Z</dcterms:created>
  <dcterms:modified xsi:type="dcterms:W3CDTF">2020-07-23T01:23:00Z</dcterms:modified>
</cp:coreProperties>
</file>