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00" w:lineRule="exact"/>
        <w:rPr>
          <w:rFonts w:hint="eastAsia" w:ascii="楷体" w:hAnsi="楷体" w:eastAsia="楷体" w:cs="楷体"/>
          <w:b/>
          <w:bCs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Hans"/>
        </w:rPr>
        <w:t>湖南湘江新区第二届“湘江之星”创业创新大赛暨“中国创翼”选拔赛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项目初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赛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先进制造组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晋级名单</w:t>
      </w:r>
    </w:p>
    <w:tbl>
      <w:tblPr>
        <w:tblStyle w:val="4"/>
        <w:tblW w:w="5315" w:type="pct"/>
        <w:tblInd w:w="-1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4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参赛企业/团队名称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数字助听器芯片研发与应用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湖南芯海聆半导体有限公司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锂离子电池正极补锂剂项目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长沙升容科技有限公司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10000/年吨生物基纳离子电池硬碳负极材料产业化项目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湖南钠科新材料有限公司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智慧孪生工业安全监测平台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博识峰云（湖南）信息技术有限公司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创新循环肿瘤细胞离心微流控检测项目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长沙普方德生物科技有限公司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氢燃料电池催化剂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湖南清牛新材料科技有限公司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br w:type="page"/>
      </w:r>
    </w:p>
    <w:p>
      <w:pPr>
        <w:pStyle w:val="3"/>
        <w:widowControl/>
        <w:spacing w:line="500" w:lineRule="exact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附件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Hans"/>
        </w:rPr>
        <w:t>湖南湘江新区第二届“湘江之星”创业创新大赛暨“中国创翼”选拔赛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初赛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现代服务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晋级名单</w:t>
      </w:r>
    </w:p>
    <w:tbl>
      <w:tblPr>
        <w:tblStyle w:val="4"/>
        <w:tblW w:w="5315" w:type="pct"/>
        <w:tblInd w:w="-1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4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参赛企业/团队名称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校园安全末端智能预警系统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湖南手拉手信息技术有限公司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可控降解医用镁合金骨植入材料的研制与应用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湖南省中大特冶新材料研究院有限公司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多链路AI数据智能平台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湖南镁拓科技有限公司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【司美格鲁肽微针】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湖南九维生物医药有限公司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高校论文智能格式检测与排版服务云平台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湖南汉马科技有限公司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茅茅虫AIGC就业指导系统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湖南茅茅虫科技有限公司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br w:type="page"/>
      </w:r>
    </w:p>
    <w:p>
      <w:pPr>
        <w:pStyle w:val="3"/>
        <w:widowControl/>
        <w:spacing w:line="500" w:lineRule="exact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附件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Hans"/>
        </w:rPr>
        <w:t>湖南湘江新区第二届“湘江之星”创业创新大赛暨“中国创翼”选拔赛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初赛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大学生创业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晋级名单</w:t>
      </w:r>
    </w:p>
    <w:tbl>
      <w:tblPr>
        <w:tblStyle w:val="4"/>
        <w:tblW w:w="5522" w:type="pct"/>
        <w:tblInd w:w="-1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4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参赛企业/团队名称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AI machine vision edge</w:t>
            </w:r>
          </w:p>
        </w:tc>
        <w:tc>
          <w:tcPr>
            <w:tcW w:w="4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湖南禾福文化科技有限公司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开“槽”强“芯”——世界独创半导体晶圆倒角工具的微槽智能激光工业母机</w:t>
            </w:r>
          </w:p>
        </w:tc>
        <w:tc>
          <w:tcPr>
            <w:tcW w:w="4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湖南强芯科技有限公司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黑石方舟-家电行业跨境电商人才服务的创新者</w:t>
            </w:r>
          </w:p>
        </w:tc>
        <w:tc>
          <w:tcPr>
            <w:tcW w:w="4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湖南湘信我电子商务有限公司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择光而栖——电光纸领航标识开创者</w:t>
            </w:r>
          </w:p>
        </w:tc>
        <w:tc>
          <w:tcPr>
            <w:tcW w:w="4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长沙蓝墨科技有限公司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锂想新材-固态电池负极材料全球引领着</w:t>
            </w:r>
          </w:p>
        </w:tc>
        <w:tc>
          <w:tcPr>
            <w:tcW w:w="4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长沙锂想新材料公司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无菌制剂激光顶空检测仪</w:t>
            </w:r>
          </w:p>
        </w:tc>
        <w:tc>
          <w:tcPr>
            <w:tcW w:w="4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湖南自院科技有限公司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br w:type="page"/>
      </w:r>
    </w:p>
    <w:p>
      <w:pPr>
        <w:pStyle w:val="3"/>
        <w:widowControl/>
        <w:spacing w:line="500" w:lineRule="exact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附件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Hans"/>
        </w:rPr>
        <w:t>湖南湘江新区第二届“湘江之星”创业创新大赛暨“中国创翼”选拔赛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初赛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乡村振兴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晋级名单</w:t>
      </w:r>
    </w:p>
    <w:tbl>
      <w:tblPr>
        <w:tblStyle w:val="4"/>
        <w:tblW w:w="5315" w:type="pct"/>
        <w:tblInd w:w="-1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4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参赛企业/团队名称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农村农业大数据综合服务平台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湖南中测天成科技有限公司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湖南乐农汇餐饮管理有限公司—增强本地农产品上行动能，领航餐饮配送服务一体化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湖南乐农汇餐饮管理有限公司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造梦智慧农业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长沙造梦电子科技有限公司</w:t>
            </w:r>
          </w:p>
        </w:tc>
      </w:tr>
    </w:tbl>
    <w:p>
      <w:pPr>
        <w:rPr>
          <w:rFonts w:ascii="仿宋_GB2312" w:hAnsi="仿宋_GB2312" w:cs="仿宋_GB2312"/>
          <w:color w:val="000000"/>
          <w:kern w:val="0"/>
          <w:sz w:val="24"/>
          <w:szCs w:val="32"/>
          <w:shd w:val="clear" w:color="auto" w:fill="FFFFFF"/>
        </w:rPr>
      </w:pPr>
      <w:r>
        <w:rPr>
          <w:rFonts w:ascii="仿宋_GB2312" w:hAnsi="仿宋_GB2312" w:cs="仿宋_GB2312"/>
          <w:color w:val="000000"/>
          <w:kern w:val="0"/>
          <w:sz w:val="24"/>
          <w:szCs w:val="32"/>
          <w:shd w:val="clear" w:color="auto" w:fill="FFFFFF"/>
        </w:rPr>
        <w:br w:type="page"/>
      </w:r>
    </w:p>
    <w:p>
      <w:pPr>
        <w:pStyle w:val="3"/>
        <w:widowControl/>
        <w:spacing w:line="500" w:lineRule="exact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附件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40"/>
          <w:szCs w:val="40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Hans"/>
        </w:rPr>
        <w:t>湖南湘江新区第二届“湘江之星”创业创新大赛暨“中国创翼”选拔赛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初赛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绿色经济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晋级名单</w:t>
      </w:r>
    </w:p>
    <w:tbl>
      <w:tblPr>
        <w:tblStyle w:val="4"/>
        <w:tblW w:w="5315" w:type="pct"/>
        <w:tblInd w:w="-1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4309"/>
      </w:tblGrid>
      <w:tr>
        <w:trPr>
          <w:trHeight w:val="709" w:hRule="atLeast"/>
        </w:trPr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参赛企业/团队名称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氧化铝废渣（赤泥）无害化循环利用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湖南燚方环保科技有限公司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绿氢的制取与运用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长沙市实淳环保科技有限公司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田园生态+文化传承与创新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湖南后浪文化科技有限公司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jc w:val="left"/>
        <w:rPr>
          <w:rFonts w:ascii="仿宋_GB2312" w:hAnsi="仿宋_GB2312" w:cs="仿宋_GB2312"/>
          <w:color w:val="000000"/>
          <w:kern w:val="0"/>
          <w:sz w:val="24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  <w:docVar w:name="KSO_WPS_MARK_KEY" w:val="651b9c20-0bc0-496f-b41e-cd9e4cba1fb7"/>
  </w:docVars>
  <w:rsids>
    <w:rsidRoot w:val="F95F22EB"/>
    <w:rsid w:val="00071DD3"/>
    <w:rsid w:val="006F7C20"/>
    <w:rsid w:val="00A047F5"/>
    <w:rsid w:val="00A150BB"/>
    <w:rsid w:val="00DF664B"/>
    <w:rsid w:val="143C6E2C"/>
    <w:rsid w:val="329A38E4"/>
    <w:rsid w:val="3D102F2F"/>
    <w:rsid w:val="5FB543C9"/>
    <w:rsid w:val="6F653853"/>
    <w:rsid w:val="7B1C46F9"/>
    <w:rsid w:val="7EF04354"/>
    <w:rsid w:val="7FFD6DA0"/>
    <w:rsid w:val="97FCBDE7"/>
    <w:rsid w:val="E6FB0603"/>
    <w:rsid w:val="F37F7DD4"/>
    <w:rsid w:val="F7FA8667"/>
    <w:rsid w:val="F95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7</Pages>
  <Words>1519</Words>
  <Characters>1575</Characters>
  <Lines>3</Lines>
  <Paragraphs>1</Paragraphs>
  <TotalTime>7</TotalTime>
  <ScaleCrop>false</ScaleCrop>
  <LinksUpToDate>false</LinksUpToDate>
  <CharactersWithSpaces>1599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2023-04-21T17:37:00Z</dcterms:created>
  <dc:creator>欧阳君</dc:creator>
  <cp:lastModifiedBy>何晓尔</cp:lastModifiedBy>
  <dcterms:modified xsi:type="dcterms:W3CDTF">2024-05-12T10:52:33Z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77574C2FC9A4466686C1E8DA2D0EF94E</vt:lpwstr>
  </property>
</Properties>
</file>